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Jednoduchý test pichnutia do prsta identifikuje Alzheimerovu chorobu</w:t>
      </w:r>
    </w:p>
    <w:p>
      <w:r>
        <w:t>Zdroj: MedPage Today</w:t>
      </w:r>
    </w:p>
    <w:p>
      <w:r>
        <w:t>Publikované: Wed, 07 Jan 2026 16:20:14 -0500</w:t>
      </w:r>
    </w:p>
    <w:p/>
    <w:p>
      <w:pPr>
        <w:pStyle w:val="Heading1"/>
      </w:pPr>
      <w:r>
        <w:t>Súhrn</w:t>
      </w:r>
    </w:p>
    <w:p>
      <w:r>
        <w:t>Projekt DROP-AD ukazuje, že meranie fosforylovaného tau 217 (p-tau217) v suchých plazmatických škvrnách z pichnutia do prsta identifikuje Alzheimerovu chorobu takmer rovnako ako venózna krv.[1] Kapilárne DPS p-tau217 vykazujú silnú koreláciu s venóznym plazmovým p-tau217 naprieč všetkými kohortami (rs=0,74, 95% CI: 0,68–0,79; p &lt;0,001).[1] Tento biomarker je významne spojený s MMSE skórami (r=−0,37; p &lt;0,0001) a vekom (r=0,33; p &lt;0,0001), podobne ako venózna plazma.[1] U jedincov s patológiou Alzheimerovej choroby je p-tau217 v DPS výrazne zvýšené o +198% s diskriminačnou presnosťou 0,863 (95% CI: 0,81–0,92).[1] Silné korelácie boli zistené aj pre NfL (r=0,83, 95% CI: 0,74–0,89) a GFAP (r=0,773, 95% CI: 0,71–0,82) medzi kapilárnymi DPS a venóznou plazmou.[1] V podskupine 31 účastníkov s Downovým syndrómom boli hladiny biomarkerov z kapilárnej a venóznej krvi významne korelované (GFAP: r=0,629, p-tau217: r=0,875).[1] Tento prístup zjednodušuje zber vzoriek a zvyšuje dostupnosť biomarkerov pre skríning populácie a výskum.[1]</w:t>
      </w:r>
    </w:p>
    <w:p/>
    <w:p>
      <w:pPr>
        <w:jc w:val="center"/>
      </w:pPr>
      <w:r>
        <w:t>Vygenerované: 08.01.2026 00:01:11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