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Obmedzenie viacročného financovania grantov NIH je problematickým bodom rokovaní o rozpočte Senátu</w:t>
      </w:r>
    </w:p>
    <w:p>
      <w:r>
        <w:t>Zdroj: STAT News</w:t>
      </w:r>
    </w:p>
    <w:p>
      <w:r>
        <w:t>Publikované: Fri, 16 Jan 2026 23:13:35 +0000</w:t>
      </w:r>
    </w:p>
    <w:p/>
    <w:p>
      <w:pPr>
        <w:pStyle w:val="Heading1"/>
      </w:pPr>
      <w:r>
        <w:t>Súhrn</w:t>
      </w:r>
    </w:p>
    <w:p>
      <w:r>
        <w:t>Klauzula obmedzujúca používanie viacročného grantového financovania NIH sa stala problematickým bodom v rokovaniach Senátu o rozpočte. Senát dokončuje návrh zákona o výdavkoch pre HHS. Tento limit na multiyear funding grantov NIH bráni dohode o rozpočtových prostriedkoch. Rokovania sa zameriavajú na finálne detaily návrhu. Obmedzenie sa týka financovania výskumných grantov Národných inštitútov zdravia. Problém vznikol pri príprave rozpočtového zákona HHS. Senátne rokovania sú v záverečnej fáze.[](názov a obsah poskytnutý v query)</w:t>
      </w:r>
    </w:p>
    <w:p/>
    <w:p>
      <w:pPr>
        <w:jc w:val="center"/>
      </w:pPr>
      <w:r>
        <w:t>Vygenerované: 17.01.2026 01:00:43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