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Skupinové modelovanie trajektórie dynamiky krvných doštičiek pri sepse: od fenotypovej identifikácie po skúmanie prognostických mediátorov</w:t>
      </w:r>
    </w:p>
    <w:p>
      <w:r>
        <w:t>Zdroj: Frontiers Medicine</w:t>
      </w:r>
    </w:p>
    <w:p>
      <w:r>
        <w:t>Publikované: 2026-02-25T00:00:00Z</w:t>
      </w:r>
    </w:p>
    <w:p/>
    <w:p>
      <w:pPr>
        <w:pStyle w:val="Heading1"/>
      </w:pPr>
      <w:r>
        <w:t>Súhrn</w:t>
      </w:r>
    </w:p>
    <w:p>
      <w:r>
        <w:t>Štúdia analyzovala dynamiku počtu krvných doštičiek u 280 pacientov so sepsou prijatých na oddelenie intenzívnej medicíny v rokoch 2022–2024 pomocou skupinového modelovania trajektórie (GBTM) počas prvých troch dní. Identifikovali sa tri trajektórie: pretrvávajúca nízka hladina (71,79 %), pokles vysokej hladiny (20,00 %) a nárast odrazu (8,21 %). Pacienti s pretrvávajúcou nízkou hladinou mali najvyššiu 28-dňovú mortalitu (71,63 %) oproti 55,36 % a 13,04 % v ostatných skupinách (p &lt; 0,05). Coxova regresia po úprave ukázala, že skupina s poklesom vysokej hladiny mala o 42 % nižšie riziko úmrtia (HR = 0,58, 95 % CI: 0,36–0,92, p = 0,02) a skupina s nárastom o 93 % nižšie (HR = 0,07, 95 % CI: 0,02–0,26, p &lt; 0,001). Analýza sprostredkovania preukázala, že účinok trajektórií na mortalitu je čiastočne sprostredkovaný zmenami v skóre SOFA a log-transformovaným APTT. Tieto zistenia podporujú lepšiu stratifikáciu rizika a personalizovanú starostlivosť o sepsu.</w:t>
      </w:r>
    </w:p>
    <w:p/>
    <w:p>
      <w:pPr>
        <w:jc w:val="center"/>
      </w:pPr>
      <w:r>
        <w:t>Vygenerované: 25.02.2026 07:45:54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