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fázy 1 Rezatapoptu, reaktivátora p53, v TP53 Y220C-mutovaných nádoroch</w:t>
      </w:r>
    </w:p>
    <w:p>
      <w:r>
        <w:t>Zdroj: NEJM</w:t>
      </w:r>
    </w:p>
    <w:p>
      <w:r>
        <w:t>Publikované: 2026-02-25T10:00:03Z</w:t>
      </w:r>
    </w:p>
    <w:p/>
    <w:p>
      <w:pPr>
        <w:pStyle w:val="Heading1"/>
      </w:pPr>
      <w:r>
        <w:t>Súhrn</w:t>
      </w:r>
    </w:p>
    <w:p>
      <w:r>
        <w:t>Štúdia fázy 1 rezatapoptu, reaktivátora p53, skúmala tento liek u pacientov s pokročilými solídnymi nádormi s mutáciou TP53 Y220C.[1][3] Rezatapopt je prvý malý molekula, ktorá špecificky viaže vrecko vytvorené touto mutáciou, stabilizuje štruktúru p53 proteínu a obnovuje jeho funkciu supresor tumoru.[2][3][6] V klinickej štúdii fázy 1 (NCT04585750) preukázal rezatapopt priaznivý bezpečnostný profil vo všetkých účinných dávkach a ako monoterapia dosiahol robustnú klinickú účinnosť u silno predliečených pacientov s viacerými typmi solídnych nádorov.[2][3] Medzi 97 pacientov v populaácii účinnosti, ktorí dostali aspoň jednu dávku 2000 mg denne, bola celková odpoveď (ORR) 33 % a u pacientov s ovariálnym karcinómom 43 %, vrátane jedného potvrdeného kompletného odpisu.[8] Pacienti mali medián 3 predchádzajúce línie systémovej liečby (rozsah 1-10).[8] Štúdia bola publikovaná v New England Journal of Medicine 26. februára 2026.[title]</w:t>
      </w:r>
    </w:p>
    <w:p/>
    <w:p>
      <w:pPr>
        <w:jc w:val="center"/>
      </w:pPr>
      <w:r>
        <w:t>Vygenerované: 25.02.2026 23:00:49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