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Perorálne agonisty GLP-1 receptora: súťaž o účinnosť a znášanlivosť</w:t>
      </w:r>
    </w:p>
    <w:p>
      <w:r>
        <w:t>Zdroj: The Lancet</w:t>
      </w:r>
    </w:p>
    <w:p>
      <w:r>
        <w:t>Publikované: 2026-02-26T11:30:02Z</w:t>
      </w:r>
    </w:p>
    <w:p/>
    <w:p>
      <w:pPr>
        <w:pStyle w:val="Heading1"/>
      </w:pPr>
      <w:r>
        <w:t>Súhrn</w:t>
      </w:r>
    </w:p>
    <w:p>
      <w:r>
        <w:t>Liečba diabetu 2. typu agonistami GLP-1 receptora pôvodne vyžadovala subkutánnu injekciu peptidového analógu hormónu GLP-1. Perorálny semaglutid umožňuje ústnu formu podania, ktorá prekonáva strach pacientov z injekcií a zlepšuje adherenciu k liečbe[1]. Podáva sa v jednej dennej dávke od začiatočnej 3 mg až po cieľovú 14 mg, po vypití s pohárom vody a 30-minútovom pôste od jedla, tekutín a iných liekov[1]. V porovnaní s empagliflozínom priniesol významne lepšiu redukciu glykovaného hemoglobínu po 26 aj 52 týždňoch a po 52 týždňoch aj výraznejší úbytok telesnej hmotnosti[1]. Perorálny semaglutid má dlhý polčas rozpadu, čo uľahčuje denné dávkovanie najmä u pacientov s obmedzenou pohyblivosťou[1]. Agonisty GLP-1 vrátane semaglutidu súťažia o vyššiu účinnosť a lepšiu znášanlivosť v liečbe diabetu[1]. Vedľajšie účinky zahŕňajú gastrointestinálnu intoleranciu ako nevoľnosť či hnačku, ktorá je často prechodná[2].</w:t>
      </w:r>
    </w:p>
    <w:p/>
    <w:p>
      <w:pPr>
        <w:jc w:val="center"/>
      </w:pPr>
      <w:r>
        <w:t>Vygenerované: 20.03.2026 01:00:40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