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Preventívne vakcíny proti dedičným rakovinovým syndrómom</w:t>
      </w:r>
    </w:p>
    <w:p>
      <w:r>
        <w:t>Zdroj: Nature Medicine</w:t>
      </w:r>
    </w:p>
    <w:p>
      <w:r>
        <w:t>Publikované: 2026-02-26</w:t>
      </w:r>
    </w:p>
    <w:p/>
    <w:p>
      <w:pPr>
        <w:pStyle w:val="Heading1"/>
      </w:pPr>
      <w:r>
        <w:t>Súhrn</w:t>
      </w:r>
    </w:p>
    <w:p>
      <w:r>
        <w:t>Výskumníci testovali novú „neoantigénnu" vakcínu u pacientov s Lynchlovým syndrómom, ktorý je dedičným ochorením zvyšujúcim riziko rakoviny. Vakcína vykazala bezpečnosť a schopnosť vyvolať imunitnú odpoveď u testovaných jedincov. Lynchlov syndróm je genetická porucha, ktorá zvyšuje riziko vzniku rôznych typov rakoviny, najmä rakoviny hrubého čreva. Táto preventívna vakcína predstavuje nový prístup k ochrane ľudí s dedičným rizikom rakoviny pred vznikom ochorenia. Výsledky štúdie publikovanej v časopise Nature Medicine naznačujú potenciál personalizovaných vakcín v prevencii rakoviny u osôb s genetickou predispozíciou. Takéto vakcíny by mohli v budúcnosti pomôcť zachrániť životy ľudí s vysokým dedičným rizikom rakoviny.</w:t>
      </w:r>
    </w:p>
    <w:p/>
    <w:p>
      <w:pPr>
        <w:jc w:val="center"/>
      </w:pPr>
      <w:r>
        <w:t>Vygenerované: 26.02.2026 13:00:39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