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Komunikačná kríza medicíny založenej na dôkazoch: prečo &amp;#x201c;chladné fakty&amp;#x201d; stratiť na teplé príbehy</w:t>
      </w:r>
    </w:p>
    <w:p>
      <w:r>
        <w:t>Zdroj: BMJ</w:t>
      </w:r>
    </w:p>
    <w:p>
      <w:r>
        <w:t>Publikované: 2026-02-26T03:52:14-08:00</w:t>
      </w:r>
    </w:p>
    <w:p/>
    <w:p>
      <w:pPr>
        <w:pStyle w:val="Heading1"/>
      </w:pPr>
      <w:r>
        <w:t>Súhrn</w:t>
      </w:r>
    </w:p>
    <w:p>
      <w:r>
        <w:t>Článok opisuje komunikačnú krízu medicíny založenej na dôkazoch (EBM), kde jej pôvodný opatrný jazyk vytvára nevýhodu v porovnaní s verejnou predstavou. Tento jazyk sa pre verejnosť javí ako „chladné“, nejednoznačné alebo neaktuálne informácie, najmä pri strachu a neistote. Naopak, ovplyvňovatelia na sociálnych sieťach ponúkajú vrelé, jasné príbehy a rozhodné akčné kroky, ktoré uspokojujú potrebu istoty a kontroly. Článok kritizuje príspevok Santosa Paula, ktorý sa zameriava na zaujatosti ovplyvňovateľov, no prehliada tento základný paradox EBM. Boj nie je len medzi dôkazmi a dezinformáciami, ale medzi komunikáciou optimalizovanou pre vedeckú presnosť (EBM) a pre emocionálnu rezonanciu (influenceri). EBM tak často nedokáže pretaviť svoju autoritu do verejnej dôvery.</w:t>
      </w:r>
    </w:p>
    <w:p/>
    <w:p>
      <w:pPr>
        <w:jc w:val="center"/>
      </w:pPr>
      <w:r>
        <w:t>Vygenerované: 26.02.2026 14:01:36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