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Scarlett McNally: Kostný cement spoliehajúci sa na menej dodávateľov môže byť nestabilné, ale štandardizácia je celkovo prospešná</w:t>
      </w:r>
    </w:p>
    <w:p>
      <w:r>
        <w:t>Zdroj: BMJ</w:t>
      </w:r>
    </w:p>
    <w:p>
      <w:r>
        <w:t>Publikované: 2026-02-26T07:11:43-08:00</w:t>
      </w:r>
    </w:p>
    <w:p/>
    <w:p>
      <w:pPr>
        <w:pStyle w:val="Heading1"/>
      </w:pPr>
      <w:r>
        <w:t>Súhrn</w:t>
      </w:r>
    </w:p>
    <w:p>
      <w:r>
        <w:t>Ortopédia čelila nedávno náhlym nedostatku kostného cementu, čo vyvolalo obavy z odkladu operácií v špecializácii s najväčšou čakacou listinou. Ročne sa v Anglicku, Walese a Severnom Írsku vykoná 117 000 náhrad bedrového kĺbu, z čoho 60 % vyžaduje cement; 134 000 náhrad kolenného kĺbu, kde je to približne 90 %; a 77 000 operácií zlomenín bedrového kĺbu, kde ide o polovicu prípadov. Nedostatok ohrozil zákroky u približne 460 pacientov pri revíziách a ďalších operáciách. Heraeus Medical dodáva 82 % ortopedického cementu v Spojenom kráľovstve a pri identifikácii nedostatku mala zásoby len na týždeň. Správy o nedostatku sa šírili telefonicky a cez aplikáciu Britskej ortopedickej asociácie, ktorá vydala pokyny. Závislosť na menej dodávateľoch môže byť nestabilná, štandardizácia je však celkovo prospešná.</w:t>
      </w:r>
    </w:p>
    <w:p/>
    <w:p>
      <w:pPr>
        <w:jc w:val="center"/>
      </w:pPr>
      <w:r>
        <w:t>Vygenerované: 26.02.2026 18:01:02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