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Erratum pre správu „Chyby segregácie chromozómov ako príčina poškodenia DNA a štrukturálnych chromozómových aberácií“</w:t>
      </w:r>
    </w:p>
    <w:p>
      <w:r>
        <w:t>Zdroj: Science Magazine</w:t>
      </w:r>
    </w:p>
    <w:p>
      <w:r>
        <w:t>Publikované: 2026-02-26T08:00:00Z</w:t>
      </w:r>
    </w:p>
    <w:p/>
    <w:p>
      <w:pPr>
        <w:pStyle w:val="Heading1"/>
      </w:pPr>
      <w:r>
        <w:t>Súhrn</w:t>
      </w:r>
    </w:p>
    <w:p>
      <w:r>
        <w:t>Toto je erratum k správe s názvom „Chyby segregácie chromozómov ako príčina poškodenia DNA a štrukturálnych chromozómových aberácií“. Správa bola publikovaná v časopise Science, zväzok 333, číslo 6051, 30. septembra 2011. Erratum vyšlo vo Science, zväzok 391, číslo 6788, 26. februára 2026. Originálna správa ukazuje, že chyby segregácie chromozómov počas mitózy spôsobujú štrukturálne aberácie chromozómov, ako sú translokácie a delécie. Chromozómy, ktoré sa nesprávne segregujú, sa poškodzujú počas cytokinézy, čo vyvoláva odpoveď na dvojvláknové prelomy DNA zahŕňajúcu proteíny ATM, Chk2 a p53. Tieto prelomy vedú k nevyváženým translokáciám v dcérskych bunkách. V nádorových bunkových líniách MCF7 a SW480 sa po chybách segregácie zvýšil počet zameraní 53BP1 z priemerne 0,3 na 1 alebo 0,7 na 1,5. Približne 70 % zameraní 53BP1 zmizlo do 8 hodín, čo naznačuje opravu alebo fúziu fragmentov.[3][1][2]</w:t>
      </w:r>
    </w:p>
    <w:p/>
    <w:p>
      <w:pPr>
        <w:jc w:val="center"/>
      </w:pPr>
      <w:r>
        <w:t>Vygenerované: 26.02.2026 21:06:53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