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Potreba zlepšenia sexuálneho zdravia medzi osobami, ktoré prežili sexuálne obchodovanie</w:t>
      </w:r>
    </w:p>
    <w:p>
      <w:r>
        <w:t>Zdroj: The Lancet</w:t>
      </w:r>
    </w:p>
    <w:p>
      <w:r>
        <w:t>Publikované: 2026-02-27T23:30:02Z</w:t>
      </w:r>
    </w:p>
    <w:p/>
    <w:p>
      <w:pPr>
        <w:pStyle w:val="Heading1"/>
      </w:pPr>
      <w:r>
        <w:t>Súhrn</w:t>
      </w:r>
    </w:p>
    <w:p>
      <w:r>
        <w:t>V roku 2021 bolo odhadom 6,3 milióna ľudí obchodovaných s cieľom sexuálneho vykorisťovania. Osoby, ktoré prežili sexuálne obchodovanie, trpia vážnymi dôsledkami na sexuálne a reprodukčné zdravie, vrátane sexuálnej dysfunkcie, stavov súvisiaciacich s traumou a sexuálne prenosných infekcií. Prevalencia pohlavne prenosných chorôb medzi obchodovanými ženami je 22 až 111-krát vyššia ako v bežnej populácii. Ženy, ktoré boli obeťami sexuálneho obchodovania, sú s väčšou pravdepodobnosťou tehotné. Obmedzený prístup k zdravotnej starostlivosti zvyšuje riziko zápalového ochorenia panvy, neplodnosti, pôrodných komplikácií a dlhodobých fyzických aj emocionálnych poškodení. Článok zdôrazňuje potrebu zlepšenia sexuálneho zdravia týchto preživších.</w:t>
      </w:r>
    </w:p>
    <w:p/>
    <w:p>
      <w:pPr>
        <w:jc w:val="center"/>
      </w:pPr>
      <w:r>
        <w:t>Vygenerované: 06.03.2026 01:03:01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