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🩸Angio MD Descendentná aorta: čo teraz?!</w:t>
      </w:r>
    </w:p>
    <w:p>
      <w:r>
        <w:t>Zdroj: Email Newsletter</w:t>
      </w:r>
    </w:p>
    <w:p>
      <w:r>
        <w:t>Publikované: Fri, 27 Feb 2026 05:01:06 +0000</w:t>
      </w:r>
    </w:p>
    <w:p/>
    <w:p>
      <w:pPr>
        <w:pStyle w:val="Heading1"/>
      </w:pPr>
      <w:r>
        <w:t>Súhrn</w:t>
      </w:r>
    </w:p>
    <w:p>
      <w:r>
        <w:t>informácií o descendentnej aorte z newslettera Angio MD #15: Newsletter Angio MD #15 sa venuje novinkám z vaskulárnej medicíny. Jedna z tém sa zameriava na odporúčania pre ochorenia descendentnej aorty. Bližšie informácie o konkrétnych odporúčaniach pre ochorenia descendentnej aorty však v poskytnutom texte chýbajú.</w:t>
      </w:r>
    </w:p>
    <w:p/>
    <w:p>
      <w:pPr>
        <w:jc w:val="center"/>
      </w:pPr>
      <w:r>
        <w:t>Vygenerované: 27.02.2026 07:02:00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