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Vysoký počet prípadov chikungunya hlásených medzi cestujúcimi vracajúcimi sa zo Seychel: lokálny prenos v kontinentálnej Európe je v súčasnosti nepravdepodobný</w:t>
      </w:r>
    </w:p>
    <w:p>
      <w:r>
        <w:t>Zdroj: ECDC News</w:t>
      </w:r>
    </w:p>
    <w:p>
      <w:r>
        <w:t>Publikované: Fri, 27 Feb 2026 09:45:20 +0100</w:t>
      </w:r>
    </w:p>
    <w:p/>
    <w:p>
      <w:pPr>
        <w:pStyle w:val="Heading1"/>
      </w:pPr>
      <w:r>
        <w:t>Súhrn</w:t>
      </w:r>
    </w:p>
    <w:p>
      <w:r>
        <w:t>Od novembra 2025 hlásilo viac ako 70 prípadov chikungunya medzi cestujúcimi vracajúcimi sa zo Seychel desať európskych krajín[1]. Prípad sa týka importovaných infekcií, teda prípadov, ktoré sa preniesli z oblasti s výskytom choroby do Európy cestovateľmi. Podľa dostupných údajov z roku 2025 bolo globálne hlásených celkovo 445 271 podozrivých a potvrdených prípadov chikungunya s 155 úmrtiami[1]. V Európe boli lokálne prenosy zaznamenané iba vo Francúzsku a Taliansku, pričom Francúzsko zaznamenalo 479 prípadov rozdelených na 54 zhlukov a Taliansko 205 lokálne získaných prípadov[1]. Francúzske zámorské územie La Réunion zaznamenalo najväčší počet prípadov v Európskej oblasti s 54 517 potvrdenými prípadmi a 40 úmrtiami do septembra 2025[1]. Lokálny prenos v kontinentálnej Európe zostáva nepravdepodobný, keďže väčšina prípadov v európskych krajinách sú importované infekcie od cestovateľov[1].</w:t>
      </w:r>
    </w:p>
    <w:p/>
    <w:p>
      <w:pPr>
        <w:jc w:val="center"/>
      </w:pPr>
      <w:r>
        <w:t>Vygenerované: 27.02.2026 10:00:35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