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Názor: Som matka so zriedkavou chorobou a konečne mám novú nádej na budúcnosť môjho syna</w:t>
      </w:r>
    </w:p>
    <w:p>
      <w:r>
        <w:t>Zdroj: STAT News</w:t>
      </w:r>
    </w:p>
    <w:p>
      <w:r>
        <w:t>Publikované: Fri, 27 Feb 2026 09:30:00 +0000</w:t>
      </w:r>
    </w:p>
    <w:p/>
    <w:p>
      <w:pPr>
        <w:pStyle w:val="Heading1"/>
      </w:pPr>
      <w:r>
        <w:t>Súhrn</w:t>
      </w:r>
    </w:p>
    <w:p>
      <w:r>
        <w:t>Autorka článku je matka dieťaťa so zriedkavou chorobou.[1] Personalizované terapie boli dlho sľubované, no pre rodiny so zriedkavými chorobami nedostupné.[1] Prvý liek na spinálnu muskulárnu atrofiu (SMA) bol dostupný v roku 2017.[1] V januári 2021 Európska lieková agentúra (EMA) schválila nový liek na SMA pre pacientov, ktorí nie sú vhodní na súčasnú liečbu.[1] Na Slovensku sa vybudovali tímy odborníkov, skvalitnila diagnostika a pripravuje sa pilotný projekt skríningu SMA.[1] Polovica pacientov so zriedkavými chorobami sú deti, no pacienti dožívajú vyšší vek vďaka poznaniu chorôb a nefarmakologickej podpore ako fyzioterapia či muzikoterapia.[1] Personalizovaná medicína zahŕňa liečbu prispôsobenú genetickému profilu pacienta.[1][7]</w:t>
      </w:r>
    </w:p>
    <w:p/>
    <w:p>
      <w:pPr>
        <w:jc w:val="center"/>
      </w:pPr>
      <w:r>
        <w:t>Vygenerované: 27.02.2026 11:01:03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