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Iloperidon Vanda Pharmaceuticals, iloperidon, Stav: Stanovisko</w:t>
      </w:r>
    </w:p>
    <w:p>
      <w:r>
        <w:t>Zdroj: EMA New Medicines</w:t>
      </w:r>
    </w:p>
    <w:p>
      <w:r>
        <w:t>Publikované: Fri, 27 Feb 2026 12:00:00 +0100</w:t>
      </w:r>
    </w:p>
    <w:p/>
    <w:p>
      <w:pPr>
        <w:pStyle w:val="Heading1"/>
      </w:pPr>
      <w:r>
        <w:t>Súhrn</w:t>
      </w:r>
    </w:p>
    <w:p>
      <w:r>
        <w:t>Európska agentúra pre lieky (EMA) vydala stanovisko k žiadosti o registráciu lieku Iloperidon od spoločnosti Vanda Pharmaceuticals. Liečivo iloperidon je antipsychotikum určené na liečbu schizofrénie a akútnej liečby mániových alebo zmiešaných epizód pri bipolárnej poruche I. typu. CHMP (Výbor pre lieky ľudskej použiteľnosti) vydal negatívne stanovisko k udeleniu registrácie marketingovej autorizácie. Iloperidon pôsobí blokádou receptorov pre dopamín D2 a serotonín 5-HT2 v mozgu, čím sa očakáva normalizácia mozgovej aktivity. Výbor vyjadril obavy ohľadno rozkladu lieku v pečeni u niektorých pacientov a pri súbežnom užívaní iných liekov, čo môže zvýšiť riziko predĺženia QT intervalu. Tento dokument je v stave „stanovisko“.</w:t>
      </w:r>
    </w:p>
    <w:p/>
    <w:p>
      <w:pPr>
        <w:jc w:val="center"/>
      </w:pPr>
      <w:r>
        <w:t>Vygenerované: 27.02.2026 12:02:33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