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Súhrn odporúčaní WHO pre klinickú prax pre chrípku</w:t>
      </w:r>
    </w:p>
    <w:p>
      <w:r>
        <w:t>Zdroj: BMJ</w:t>
      </w:r>
    </w:p>
    <w:p>
      <w:r>
        <w:t>Publikované: 2026-02-27T02:22:19-08:00</w:t>
      </w:r>
    </w:p>
    <w:p/>
    <w:p>
      <w:pPr>
        <w:pStyle w:val="Heading1"/>
      </w:pPr>
      <w:r>
        <w:t>Súhrn</w:t>
      </w:r>
    </w:p>
    <w:p>
      <w:r>
        <w:t>Svetová zdravotnícka organizácia vydala v septembri 2024 aktualizované odporúčania pre klinickú prax pri liečbe chrípky, ktoré obsahujú 29 odporúčaní zameraných na sezónnu a zoonotickú chrípku.[1] Pri závažnej chrípke WHO podmienečne odporúča liečbu oseltamivirom do 48 hodín od nástupu symptómov a pacientom s vysokým rizikom progresie odporúča baloxavir.[1] Pre pacientov vystavených zoonotickej chrípke a tých s extrémne vysokým rizikom WHO odporúča profylaxiu pomocou baloxaviru, laninimaviru, oseltamiviru alebo zanamiviru.[1] Odporúčania výrazne odporúčajú proti používaniu antibiotík u pacientov s ľahkou chrípkou a proti kortikosteroidom, makrolidom a niektorým ďalším doplnkovým liečbám u pacientov s ťažkou chrípkou.[1] Odporúčania sú založené na štyroch systematických prehľadoch randomizovaných kontrolovaných štúdií s nízkou až veľmi nízkou istotou dôkazov.[1] Usmernenie tiež obsahuje odporúčania pre diagnostické testovanie pri nezávažnej a závažnej chrípke, aby sa umožnili rýchle a presné rozhodnutia o liečbe.[1]</w:t>
      </w:r>
    </w:p>
    <w:p/>
    <w:p>
      <w:pPr>
        <w:jc w:val="center"/>
      </w:pPr>
      <w:r>
        <w:t>Vygenerované: 27.02.2026 13:01:01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