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Hlásenie poškodení z randomizovaných kontrolovaných štúdií psoriázy: prierezová metaepidemiologická štúdia</w:t>
      </w:r>
    </w:p>
    <w:p>
      <w:r>
        <w:t>Zdroj: Frontiers Medicine</w:t>
      </w:r>
    </w:p>
    <w:p>
      <w:r>
        <w:t>Publikované: 2026-02-27T00:00:00Z</w:t>
      </w:r>
    </w:p>
    <w:p/>
    <w:p>
      <w:pPr>
        <w:pStyle w:val="Heading1"/>
      </w:pPr>
      <w:r>
        <w:t>Súhrn</w:t>
      </w:r>
    </w:p>
    <w:p>
      <w:r>
        <w:t>Štúdia analyzovala, ako kvalitne vedci hlásili nežiaduce účinky v 187 randomizovaných kontrolovaných skúšaniach zameraných na psoriázu publikovaných medzi rokmi 2020 a 2025. Priemerne dosiahli skóre 6,00 bodov na stupnici úplnosti hlásenia, čo znamená suboptimálnu kvalitu – len 26,2 % štúdií bolo hodnotených ako vysoko kvalitné. Výskyt jednotlivých informácií sa značne líšil, pričom najnižšie boli hlásené údaje o manažmente nežiaducich účinkov (16,0 %), čase ich výskytu (20,3 %), výsledku (26,7 %) a používaní štandardizovaných kódovacích systémov (31,6 %). Štúdia zistila, že články publikované v časopisoch s vyšším impaktným faktorom a tie zamerané na pustulóznu psoriázu mali lepšie hlásenie nežiaducich účinkov. Autori odporúčajú, aby budúce štúdie dôsledne dodržiavali medzinárodné štandardy CONSORT-Harms 2022, aby pacienti získali vyvážené informácie o prínosoch aj škodách liečby psoriázy.</w:t>
      </w:r>
    </w:p>
    <w:p/>
    <w:p>
      <w:pPr>
        <w:jc w:val="center"/>
      </w:pPr>
      <w:r>
        <w:t>Vygenerované: 27.02.2026 15:01:15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