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Spoločnosť Boehringer podpísala zmluvu so Sitryxom v hodnote 500 miliónov dolárov a zabezpečila schválenie Hernexeos riadené CPNV</w:t>
      </w:r>
    </w:p>
    <w:p>
      <w:r>
        <w:t>Zdroj: Pharmaceutical Technology</w:t>
      </w:r>
    </w:p>
    <w:p>
      <w:r>
        <w:t>Publikované: Fri, 27 Feb 2026 16:04:04 +0000</w:t>
      </w:r>
    </w:p>
    <w:p/>
    <w:p>
      <w:pPr>
        <w:pStyle w:val="Heading1"/>
      </w:pPr>
      <w:r>
        <w:t>Súhrn</w:t>
      </w:r>
    </w:p>
    <w:p>
      <w:r>
        <w:t>Spoločnosť Boehringer Ingelheim uzavrela licenčnú zmluvu so Sitryx Therapeutics v celkovej hodnote viac ako 500 miliónov dolárov.[1][2] Zmluva zahŕňa exkluzívne globálne práva na predklinický program orálnych malých molekúl, ktoré cielia na imunometabolické mechanizmy pri zápalových a autoimunitných ochoreniach.[1][3] Sitryx môže získať predné platby, míľnikové platby za vývoj, reguláciu a komercializáciu, ako aj stupňovité royalty z predaja.[1][2] Rok 2025 bol pre Boehringer rekordný v počte licenčných zmlúv, pričom väčšina z nich sa zameriavala na onkológiu a imunológiu.[1] Okrem toho Boehringer získal rozšírené schválenie lieku Hernexeos (zongertinib) od FDA na liečbu chemoterapiou rezistentného NSCLC, po predchádzajúcom schválení v auguste 2025.[1] Tento program Sitryxu je považovaný za potenciálne modifikujúci ochorenie prostredníctvom modulácie imunitných buniek.[1][6]</w:t>
      </w:r>
    </w:p>
    <w:p/>
    <w:p>
      <w:pPr>
        <w:jc w:val="center"/>
      </w:pPr>
      <w:r>
        <w:t>Vygenerované: 27.02.2026 21:01:00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