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Editorial: Advancements in nutritional management for patients with renal failure</w:t>
      </w:r>
    </w:p>
    <w:p>
      <w:r>
        <w:t>Zdroj: Frontiers Medicine</w:t>
      </w:r>
    </w:p>
    <w:p>
      <w:r>
        <w:t>Publikované: 2026-03-02T00:00:00Z</w:t>
      </w:r>
    </w:p>
    <w:p/>
    <w:p>
      <w:pPr>
        <w:pStyle w:val="Heading1"/>
      </w:pPr>
      <w:r>
        <w:t>Súhrn</w:t>
      </w:r>
    </w:p>
    <w:p>
      <w:r>
        <w:t>Editoriál sa zameriava na pokroky v nutričnom manažmente pacientov s renálnym zlyhaním, ktoré je globálnym zdravotným problémom.[2] Nutričná podpora zahŕňa tradičné obmedzenie bielkovín a soli, no čoraz väčšiu pozornosť venuje rovnováhe stopových prvkov a mikronutrientov.[2] Téma skúma optimálne nutričné zloženie prispôsobené týmto pacientom.[2] Špeciálny dôraz kladie na jedinečnú rovnováhu aminokyselín a stopových prvkov nevyhnutných pre ich zdravie.[2] Zahŕňa základný a klinický výskum špecifických živín pre pacientov s renálnym zlyhaním.[2] Rieši sa aj prevalencia sarkopénie a frailty u týchto pacientov s nutričnými implikáciami.[2] Nutričný manažment je charakterizovaný komplexnosťami a neistotami, pričom optimalizácia stratégií je kľúčová pre komplexnú starostlivosť.[2][8]</w:t>
      </w:r>
    </w:p>
    <w:p/>
    <w:p>
      <w:pPr>
        <w:jc w:val="center"/>
      </w:pPr>
      <w:r>
        <w:t>Vygenerované: 02.03.2026 07:46:07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