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Pokroky regionálnych nervových blokov pre pooperačnú analgéziu v laparoskopickej gynekologickej chirurgii: presnosť, inovácia a budúce smery</w:t>
      </w:r>
    </w:p>
    <w:p>
      <w:r>
        <w:t>Zdroj: Frontiers Medicine</w:t>
      </w:r>
    </w:p>
    <w:p>
      <w:r>
        <w:t>Publikované: 2026-03-03T00:00:00Z</w:t>
      </w:r>
    </w:p>
    <w:p/>
    <w:p>
      <w:pPr>
        <w:pStyle w:val="Heading1"/>
      </w:pPr>
      <w:r>
        <w:t>Súhrn</w:t>
      </w:r>
    </w:p>
    <w:p>
      <w:r>
        <w:t>Laparoskopická gynekologická chirurgia je minimálne invazívna, no často spôsobuje výraznú pooperačnú bolesť so somatickými, viscerálnymi a odkazovanými zložkami. Táto bolesť sťažuje zotavenie pacienta a zvyšuje spotrebu opioidov, preto je potrebná účinná analgézia šetriaca opiáty v rámci protokolov ERAS (Enhanced Recovery After Surgery). Naratívny prehľad opisuje vývoj regionálnych nervových blokov od skorých techník ako lokálna infiltrácia po ultrazvukom riadené bloky fasciálnej roviny. Podporené dôkazy sa zameriavajú na hlavné bloky: transversus abdominis plane block (TAPB), Quadratus Lumborum Block (QLB) a Erector Spinae Plane Block (ESPB), ktoré riešia aj viscerálnu bolesť. Účinnosť a trvanie blokov sa optimalizuje farmakologickými adjuvanciami ako dexametazón a dexmedetomidín alebo úpravou dávok. Regionálne bloky tvoria základ multimodálnej analgézie na urýchlenie zotavenia a zlepšenie výsledkov pacientov. Budúcnosť smeruje k personalizovanej analgézii prispôsobenej špecifickým chirurgickým postupom a potrebám pacienta s využitím pokročilej technológie.</w:t>
      </w:r>
    </w:p>
    <w:p/>
    <w:p>
      <w:pPr>
        <w:jc w:val="center"/>
      </w:pPr>
      <w:r>
        <w:t>Vygenerované: 03.03.2026 07:46:24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