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Rallybio získa Candid Therapeutics</w:t>
      </w:r>
    </w:p>
    <w:p>
      <w:r>
        <w:t>Zdroj: Pharmaceutical Technology</w:t>
      </w:r>
    </w:p>
    <w:p>
      <w:r>
        <w:t>Publikované: Tue, 03 Mar 2026 11:29:42 +0000</w:t>
      </w:r>
    </w:p>
    <w:p/>
    <w:p>
      <w:pPr>
        <w:pStyle w:val="Heading1"/>
      </w:pPr>
      <w:r>
        <w:t>Súhrn</w:t>
      </w:r>
    </w:p>
    <w:p>
      <w:r>
        <w:t>Americká biotechnologická spoločnosť Rallybio Corporation uzavrela definitívnu dohodu o akvizícii spoločnosti Candid Therapeutics prostredníctvom fúzie, ktorá bola jednomyseľne schválená predstavenstvami oboch spoločností[1]. Candid Therapeutics je klinická biotechnologická spoločnosť zameraná na vývoj terapií s označením T-cell engager (TCE) pre autoimúnne ochorenia[1]. V rámci transakcie bola zabezpečená súbežná financovacia runda vo výške viac ako 505 miliónov dolárov od popredných zdravotníckych investorov a podielových fondov[1][4]. Po uzavretí fúzie bude spoločnosť pôsobiť pod názvom Candid Therapeutics, Inc. a bude obchodovaná na burze Nasdaq pod tickerom "CDRX"[2]. Vedúcim kandidátom Candid je liek cizutamig zameraný na proteíny BCMA a CD3, ktorý by mal vstúpiť do fázy 2 klinických skúšok v roku 2026 u pacientov s myasthenia gravis alebo intersticiálnou pľúcnou chorobou[5]. Fúzia sa očakáva v polovici roku 2026 a kombinovaná spoločnosť bude mať prognózovanú hotovostnú pozíciu blízko 700 miliónov dolárov, čo by malo financovať výskum a operácie až do roku 2030[4].</w:t>
      </w:r>
    </w:p>
    <w:p/>
    <w:p>
      <w:pPr>
        <w:jc w:val="center"/>
      </w:pPr>
      <w:r>
        <w:t>Vygenerované: 03.03.2026 13:00:38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