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Navigácia v neistote a budovanie odolných dodávateľských reťazcov: prípad partnerstiev CDMO so sídlom v USA</w:t>
      </w:r>
    </w:p>
    <w:p>
      <w:r>
        <w:t>Zdroj: Pharmaceutical Technology</w:t>
      </w:r>
    </w:p>
    <w:p>
      <w:r>
        <w:t>Publikované: Wed, 04 Mar 2026 09:39:57 +0000</w:t>
      </w:r>
    </w:p>
    <w:p/>
    <w:p>
      <w:pPr>
        <w:pStyle w:val="Heading1"/>
      </w:pPr>
      <w:r>
        <w:t>Súhrn</w:t>
      </w:r>
    </w:p>
    <w:p>
      <w:r>
        <w:t>Partnerstvo s CDMO so sídlom v USA môže farmaceutickým spoločnostiam hľadajúcim trh v USA ponúknuť viacero výhod.[1][2] CDMO efektívne riadi prácu, materiály, operácie a kvalitu, čo vedie k lepšej kontrole nákladov.[1] Poskytuje prístup k vysoko kvalitným výrobným zariadeniam, čím znižuje celkové výrobné náklady a zvyšuje flexibilitu pri prispôsobovaní sa zmenám v dopyte po produktoch.[1][2] Skúsené riadenie projektov zahŕňa vyhradeného manažéra a personál na mieste, ktorí zvládajú neočakávané výzvy a zabezpečujú plynulú výrobu.[1] Partnerstvo umožňuje škálovanie výroby bez veľkých investícií do infraštruktúry, technológií či personálu.[2][5] Zabezpečuje end-to-end podporu od vývoja po komerčnú výrobu, čo skracuje čas uvedenia na trh a minimalizuje riziká prenosu technológií.[3][4][7] CDMO prináša prístup k pokročilým technológiám a dodržiavanie vysokých štandardov kvality a regulácií.[4][5]</w:t>
      </w:r>
    </w:p>
    <w:p/>
    <w:p>
      <w:pPr>
        <w:jc w:val="center"/>
      </w:pPr>
      <w:r>
        <w:t>Vygenerované: 04.03.2026 11:02:05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