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Prečo je pripravenosť detí dôležitejšia ako kedykoľvek predtým</w:t>
      </w:r>
    </w:p>
    <w:p>
      <w:r>
        <w:t>Zdroj: MedPage Today</w:t>
      </w:r>
    </w:p>
    <w:p>
      <w:r>
        <w:t>Publikované: Wed, 04 Mar 2026 12:06:07 -0500</w:t>
      </w:r>
    </w:p>
    <w:p/>
    <w:p>
      <w:pPr>
        <w:pStyle w:val="Heading1"/>
      </w:pPr>
      <w:r>
        <w:t>Súhrn</w:t>
      </w:r>
    </w:p>
    <w:p>
      <w:r>
        <w:t>Lekári z detských nemocníc spolupracujú s komunitnými nemocnicami po prípade zlého výsledku s dieťaťom na pohotovostnom oddelení. Komunitné nemocnice ošetrujú väčšinu detských pacientov, no mnohé nie sú dostatočne pripravené na ich starostlivosť. Pediatric readiness zahŕňa špecifické vybavenie, vyškolený personál a protokoly pre deti. Nedávne dáta ukazujú, že iba 53 % nemocníc v USA spĺňa základné štandardy pediatric readiness. Počas pandémie COVID-19 sa počet detských prípadov na pohotovostiach zvýšil o 68 %. Autori zdôrazňujú potrebu zlepšiť pripravenosť komunitných nemocníc na zvládanie núdzových stavov u detí. Spolupráca s detskými nemocnicami pomáha identifikovať oblasti na zlepšenie.</w:t>
      </w:r>
    </w:p>
    <w:p/>
    <w:p>
      <w:pPr>
        <w:jc w:val="center"/>
      </w:pPr>
      <w:r>
        <w:t>Vygenerované: 04.03.2026 20:01:36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