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Jazyková a geografická zaujatosť obmedzuje globálny výskum zdravia</w:t>
      </w:r>
    </w:p>
    <w:p>
      <w:r>
        <w:t>Zdroj: BMJ</w:t>
      </w:r>
    </w:p>
    <w:p>
      <w:r>
        <w:t>Publikované: 2026-03-05T02:46:02-08:00</w:t>
      </w:r>
    </w:p>
    <w:p/>
    <w:p>
      <w:pPr>
        <w:pStyle w:val="Heading1"/>
      </w:pPr>
      <w:r>
        <w:t>Súhrn</w:t>
      </w:r>
    </w:p>
    <w:p>
      <w:r>
        <w:t>Jazyková a geografická zaujatosť obmedzuje globálny výskum zdravia, pretože mnoho štúdií sa nedostane do centra pozornosti kvôli jazyku alebo časopisu publikácie. Toto vylúčenie oslabuje medicínu založenú na dôkazoch a zdôrazňuje potrebu väčšej inkluzívnosti. Pre globálnu dôkazovú základňu je nutné rozšíriť jazykový a geografický rozsah výskumu. Dominancia angličtiny vedie k tomu, že až 98 % vedeckých výstupov sa publikuje v tomto jazyku. Jazykové obmedzenia ovplyvňujú citovanie štúdií, ich zaradenie do klinických smerníc a informovanie globálnych zdravotných politík, najmä v biomedicínskych oblastiach s regionálnymi rozdielmi v zdravotných systémoch alebo záťaži chorobami.</w:t>
      </w:r>
    </w:p>
    <w:p/>
    <w:p>
      <w:pPr>
        <w:jc w:val="center"/>
      </w:pPr>
      <w:r>
        <w:t>Vygenerované: 05.03.2026 13:00:40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