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Erytém spôsobený vákuovou bankou</w:t>
      </w:r>
    </w:p>
    <w:p>
      <w:r>
        <w:t>Zdroj: BMJ</w:t>
      </w:r>
    </w:p>
    <w:p>
      <w:r>
        <w:t>Publikované: 2026-03-05T02:31:11-08:00</w:t>
      </w:r>
    </w:p>
    <w:p/>
    <w:p>
      <w:pPr>
        <w:pStyle w:val="Heading1"/>
      </w:pPr>
      <w:r>
        <w:t>Súhrn</w:t>
      </w:r>
    </w:p>
    <w:p>
      <w:r>
        <w:t>Dvadsaťročná žena mala tri mesiace pretrvávajúce erytematózne škvrny na oboch stehnách. Vyšetrenie ukázalo symetrické tmavočervené retikulárne škvrny na vnútorných stehnách s nevýraznými okrajmi. Škvrny nebledli pri tlaku a sprevádzalo ich mierne lokálne šupinatenie. Pacientka minulý rok pracovala pri stole a držala medzi stehnami vákuovú banku s horúcou vodou. Ide o erythema ab igne, kožný stav spôsobený dlhotrvajúcim a opakovaným vystavením teplu. Bežné zdroje tepla zahŕňajú elektrické prikrývky, vyhrievacie podušky, termofory, otvorený oheň a elektronické zariadenia. Teplo sa prenáša vedením, žiarením alebo prúdením, čo vedie k charakteristickým kožným zmenám. Presná patofyziológia erythema ab igne nie je plne objasnená.</w:t>
      </w:r>
    </w:p>
    <w:p/>
    <w:p>
      <w:pPr>
        <w:jc w:val="center"/>
      </w:pPr>
      <w:r>
        <w:t>Vygenerované: 05.03.2026 13:01:09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