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Prognostické skóre na predpovedanie respiračných prijatí u pacientov s chronickou obštrukčnou chorobou pľúc v primárnej starostlivosti: vývoj a validácia v populačných kohortách (Birmingham Lung Improvement Studies (BLISS))</w:t>
      </w:r>
    </w:p>
    <w:p>
      <w:r>
        <w:t>Zdroj: BMJ</w:t>
      </w:r>
    </w:p>
    <w:p>
      <w:r>
        <w:t>Publikované: 2026-03-05T02:31:08-08:00</w:t>
      </w:r>
    </w:p>
    <w:p/>
    <w:p>
      <w:pPr>
        <w:pStyle w:val="Heading1"/>
      </w:pPr>
      <w:r>
        <w:t>Súhrn</w:t>
      </w:r>
    </w:p>
    <w:p>
      <w:r>
        <w:t>Výskumný tím vyvinul a otestoval prognostické skóre BLISS na predpovedanie rizika hospitalizácie pre dýchacie problémy u pacientov s chronickou obštrukčnou chorobou pľúc (CHOCHP) v primárnej starostlivosti[1][2]. Skóre bolo vytvorené na základe údajov od 1894 pacientov z kohorty BLISS a následne overené na dvoch ďalších skupinách pacientov – 1749 pacientov z kohorty ECLIPSE a 27 340 pacientov z databázy CPRD[1]. Finálne skóre obsahuje šesť jednoduchých prediktorov: vek, skóre na hodnotenie CHOCHP, počet hospitalizácií v predchádzajúcich 12 mesiacoch, index telesnej hmotnosti, prítomnosť cukrovky a pľúcnu funkciu[1]. Skóre preukázalo dobrú výkonnosť pri predpovedaní dvojročného rizika respiračného príjmu s podobnými výsledkami vo všetkých troch skupinách pacientov (C štatistika 0,71–0,73)[1]. Skóre BLISS bolo lepšie ako predchádzajúce Bertensovo skóre, ktoré malo nižšiu diskriminačnú výkonnosť (C=0,68)[1]. Výskumný tím zistil, že skóre je spoľahlivé v rôznych podskupinách pacientov s CHOCHP[1]. Autori konštatujú, že skóre je teraz pripravené na praktické využitie v klinickej starostlivosti, keďže všetky šesť premenných sú ľahko dostupné a jednoducho sa dajú vyhodnotiť[1].</w:t>
      </w:r>
    </w:p>
    <w:p/>
    <w:p>
      <w:pPr>
        <w:jc w:val="center"/>
      </w:pPr>
      <w:r>
        <w:t>Vygenerované: 05.03.2026 13:01:21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