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CordenPharma si prenajíma priestor vo Flatiron Parku na vývoj peptidov</w:t>
      </w:r>
    </w:p>
    <w:p>
      <w:r>
        <w:t>Zdroj: Pharmaceutical Technology</w:t>
      </w:r>
    </w:p>
    <w:p>
      <w:r>
        <w:t>Publikované: Thu, 05 Mar 2026 10:45:59 +0000</w:t>
      </w:r>
    </w:p>
    <w:p/>
    <w:p>
      <w:pPr>
        <w:pStyle w:val="Heading1"/>
      </w:pPr>
      <w:r>
        <w:t>Súhrn</w:t>
      </w:r>
    </w:p>
    <w:p>
      <w:r>
        <w:t>CordenPharma Colorado si prenajala celú budovu s rozlohou 64 000 štvorcových stôp na adrese 5505 Central v Flatiron Parku v Boulderi.[1][2][4] Ide o 15-ročnú zmluvu na celú budovu, kde bude spoločnosť jediným nájomcom.[1][2][4] Budova je nová, certifikovaná LEED Gold, s robustnou kapacitou elektriny, prispôsobiteľnými laboratórnymi mriežkami, pokročilými mechanickými a utility systémami a efektívnym odstraňovaním odpadu.[1][2][4] Priestory slúžia na vývoj peptidov, vrátane procesného vývoja a analytických služieb pre pokročilú výrobu aktívnych farmaceutických zložiek (API) peptidov od vývoja po komercializáciu.[1][2][8] Budova je strategicky umiestnená pri veľkolepej výrobnej fabrike CordenPharma Colorado na peptidy.[1][2][4] Rozšírené schopnosti vývoja peptidov sa začlenia do globálnej siete CordenPharma v Európe a USA.[1][2] Spoločnosť CordenPharma je CDMO (contract development and manufacturing organization) zameraná na peptidy a iné komplexné modality.[2][7] Tento krok podporí rast a vytvorí nové pracovné miesta v regióne.[1]</w:t>
      </w:r>
    </w:p>
    <w:p/>
    <w:p>
      <w:pPr>
        <w:jc w:val="center"/>
      </w:pPr>
      <w:r>
        <w:t>Vygenerované: 05.03.2026 13:02:19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