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Pediatrická expozícia nikotínu sa mení s trendmi</w:t>
      </w:r>
    </w:p>
    <w:p>
      <w:r>
        <w:t>Zdroj: STAT News</w:t>
      </w:r>
    </w:p>
    <w:p>
      <w:r>
        <w:t>Publikované: Thu, 05 Mar 2026 14:24:49 +0000</w:t>
      </w:r>
    </w:p>
    <w:p/>
    <w:p>
      <w:pPr>
        <w:pStyle w:val="Heading1"/>
      </w:pPr>
      <w:r>
        <w:t>Súhrn</w:t>
      </w:r>
    </w:p>
    <w:p>
      <w:r>
        <w:t>U detí a adolescentov sa mení spôsob expozície nikotínu podľa aktuálnych trendov, ako sú nikotínové tekutiny pre elektronické cigarety alebo nikotínové sáčky.[1][4] Malé dieťa môže byť otrávené malým množstvom nikotínu z liquidu alebo veľkou dávkou z nikotínového sáčka, ktorý si vloží do úst na sústredenie či výkon.[1] Symptómy akútnej otravy sa objavia do 15 minút, neskoršie príznaky do 30 minút.[1] Žiadna forma tabáku ani nikotínu nie je neškodná a deti nerozlišujú riziko závislosti od rizika pre zdravie ani „menej škodlivé“ od „neškodného“.[1] Detská expozícia nikotínu počas dospievania ovplyvňuje vývoj mozgu, najmä oblasti pozornosti a učenia.[3] V jednej škole kleslo užívanie nikotínových sáčkov po zverejnení príznakov otravy a postupu pomoci na nástenkách a nacvičení prvej pomoci.[1] Nikotín sa vstrebáva najmä ústnou sliznicou, preto výplach žalúdka nie je vždy účinný.[1]</w:t>
      </w:r>
    </w:p>
    <w:p/>
    <w:p>
      <w:pPr>
        <w:jc w:val="center"/>
      </w:pPr>
      <w:r>
        <w:t>Vygenerované: 05.03.2026 16:00:49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