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Proteínová terapia so samoamplifikujúcou RNA</w:t>
      </w:r>
    </w:p>
    <w:p>
      <w:r>
        <w:t>Zdroj: Science Magazine</w:t>
      </w:r>
    </w:p>
    <w:p>
      <w:r>
        <w:t>Publikované: 2026-03-05T07:00:10Z</w:t>
      </w:r>
    </w:p>
    <w:p/>
    <w:p>
      <w:pPr>
        <w:pStyle w:val="Heading1"/>
      </w:pPr>
      <w:r>
        <w:t>Súhrn</w:t>
      </w:r>
    </w:p>
    <w:p>
      <w:r>
        <w:t>Proteínová terapia so samoamplifikujúcou RNA (saRNA) umožňuje výrobu terapeutického proteínu v bunkách dlhšie a pri nižších dávkach ako štandardná mRNA. SaRNA obsahuje genetickú informáciu na replikázu, ktorá zosilňuje vlastnú RNA, čím sa dosahuje silnejšia a trvalejšia expresia proteínu. V porovnaní s lineárnou mRNA vyžaduje saRNA menej RNA na dosiahnutie porovnateľného alebo vyššieho efektu, napríklad detekcia luciferázy v myšiach trvala až 3 týždne oproti 1 týždňu. V terapii CAR T buniek saRNA predlžuje expresiu CAR, zlepšuje potlačenie nádorov v modeli akútnej lymfoblastickej leukémie a umožňuje koexpresiu viacerých proteínov pre logické brány OR a AND. SaRNA sa používa v onkológii na kódovanie antigénov alebo cytokínov, v metabolických ochoreniach na dlhotrvajúcu expresiu proteínov bez integrácie do genómu. Výroba začína plasmidovou DNA ako šablónou pre in vitro transkripciu, čo podporuje škálovateľnosť. Tieto vlastnosti robia saRNA efektívnejšou platformou pre proteínové terapie s lepšou bezpečnosťou a dostupnosťou.[1][2][3]</w:t>
      </w:r>
    </w:p>
    <w:p/>
    <w:p>
      <w:pPr>
        <w:jc w:val="center"/>
      </w:pPr>
      <w:r>
        <w:t>Vygenerované: 05.03.2026 21:05:16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