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Ako sa pilulka na chudnutie „svätého grálu“ stala realitou a čo bude nasledovať</w:t>
      </w:r>
    </w:p>
    <w:p>
      <w:r>
        <w:t>Zdroj: STAT News</w:t>
      </w:r>
    </w:p>
    <w:p>
      <w:r>
        <w:t>Publikované: Fri, 06 Mar 2026 09:30:00 +0000</w:t>
      </w:r>
    </w:p>
    <w:p/>
    <w:p>
      <w:pPr>
        <w:pStyle w:val="Heading1"/>
      </w:pPr>
      <w:r>
        <w:t>Súhrn</w:t>
      </w:r>
    </w:p>
    <w:p>
      <w:r>
        <w:t>V správe STATus z tohto týždňa moderátor Alex Hogan vysvetľuje vývoj tabletiek na chudnutie nazývaných „svätý grál“. Tieto pilulky sa stali realitou po dlhom vývoji. Vývoj tabletiek na chudnutie bol oveľa ťažší ako vývoj injekčných liekov. Článok sa zaoberá tým, prečo to tak bolo. Správa diskutuje aj o tom, čo príde po týchto pilulkách.</w:t>
      </w:r>
    </w:p>
    <w:p/>
    <w:p>
      <w:pPr>
        <w:jc w:val="center"/>
      </w:pPr>
      <w:r>
        <w:t>Vygenerované: 06.03.2026 11:00:50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