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[Komentár] Inhibícia aldosterónsyntázy pri rezistentnej hypertenzii: sľuby a neznáme</w:t>
      </w:r>
    </w:p>
    <w:p>
      <w:r>
        <w:t>Zdroj: The Lancet</w:t>
      </w:r>
    </w:p>
    <w:p>
      <w:r>
        <w:t>Publikované: 2026-03-07</w:t>
      </w:r>
    </w:p>
    <w:p/>
    <w:p>
      <w:pPr>
        <w:pStyle w:val="Heading1"/>
      </w:pPr>
      <w:r>
        <w:t>Súhrn</w:t>
      </w:r>
    </w:p>
    <w:p>
      <w:r>
        <w:t>Zvýšený krvný tlak je celosvetovo hlavným ovplyvniteľným rizikovým faktorom kardiovaskulárnych ochorení a predčasnej úmrtnosti, ktorý postihuje odhadom 1,3 miliardy dospelých. Väčšina pacientov dosahuje adekvátnu kontrolu krvného tlaku pomocou dvoch alebo troch antihypertenzív. Až 20 % prípadov hypertenzie zostáva nekontrolovaných napriek odporúčanej kombinovanej liečbe. Po vylúčení pseudorezistencie sú títo pacienti klasifikovaní ako pacienti so skutočnou rezistentnou hypertenziou. Rezistentná hypertenzia je fenotyp spojený so zvýšeným kardiovaskulárnym rizikom. U týchto pacientov je vyššia prevalencia sekundárnej hypertenzie. Článok sa venuje inhibícii aldosterónsyntázy pri rezistentnej hypertenzii a jej sľubom aj neznámym aspektom.</w:t>
      </w:r>
    </w:p>
    <w:p/>
    <w:p>
      <w:pPr>
        <w:jc w:val="center"/>
      </w:pPr>
      <w:r>
        <w:t>Vygenerované: 06.03.2026 01:01:03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