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Dekolonizácia inovácií v oblasti zdravia žien</w:t>
      </w:r>
    </w:p>
    <w:p>
      <w:r>
        <w:t>Zdroj: BMJ</w:t>
      </w:r>
    </w:p>
    <w:p>
      <w:r>
        <w:t>Publikované: 2026-03-10T02:31:04-07:00</w:t>
      </w:r>
    </w:p>
    <w:p/>
    <w:p>
      <w:pPr>
        <w:pStyle w:val="Heading1"/>
      </w:pPr>
      <w:r>
        <w:t>Súhrn</w:t>
      </w:r>
    </w:p>
    <w:p>
      <w:r>
        <w:t>Článok od Tiffany Nassiri-Ansari a kolegov sa zaoberá dekolonizáciou inovácií v oblasti zdravia žien a skúma, ako by dekoloniálny feministický prístup mohol viesť k väčšej rodovej rovnosti a zdravotnej spravodlivosti[1]. Príspevok je súčasťou globálnej iniciatívy BMJ Collection, ktorá v partnerstve s Gates Foundation mapuje cestu na zatvorenie priepasti v zdravotníctve žien[1]. Kolekcia zahŕňa príspevky odborníkov z 14 krajín na šiestich kontinentoch a skúma, ako pokroky v oblasti dátovej vedy, umelej inteligencie, regulačných reforiem a vedenia žien môžu zlepšiť zdravotné výsledky[1]. Článok zdôrazňuje, že ženy by mali byť architektmi inovácií v zdravotníctve, nie len ich príjemcami[1]. Iniciatíva sa zameriava na šesť oblastí vrátane výskumu, návrhu štúdií, politiky, sociálnych determinantov zdravia, vedenia a kariérnych príležitostí[1]. Podľa edičného vedenia kolekcie je na udržanie tohto tempa inovácií potrebná pokračujúca podpora od vlád, občianskej spoločnosti, filantropie a podnikateľského sektora[1].</w:t>
      </w:r>
    </w:p>
    <w:p/>
    <w:p>
      <w:pPr>
        <w:jc w:val="center"/>
      </w:pPr>
      <w:r>
        <w:t>Vygenerované: 10.03.2026 11:00:36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