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Junshi prijíma čínsky súhlas NMPA na injekciu toripalimabu</w:t>
      </w:r>
    </w:p>
    <w:p>
      <w:r>
        <w:t>Zdroj: Pharmaceutical Technology</w:t>
      </w:r>
    </w:p>
    <w:p>
      <w:r>
        <w:t>Publikované: Tue, 10 Mar 2026 10:43:55 +0000</w:t>
      </w:r>
    </w:p>
    <w:p/>
    <w:p>
      <w:pPr>
        <w:pStyle w:val="Heading1"/>
      </w:pPr>
      <w:r>
        <w:t>Súhrn</w:t>
      </w:r>
    </w:p>
    <w:p>
      <w:r>
        <w:t>Spoločnosť Shanghai Junshi Biosciences oznámila, že čínska Národná správa pre lieky (NMPA) prijala nové žiadosti o registráciu lieku (NDA) na injekciu toripalimabu v subkutánnej forme (kód JS001sc).[3] Tieto žiadosti pokrývajú 12 indikácií na liečbu nádorov.[3] Toripalimab je prvý domácky vyrobený anti-PD-1 monoklonálny protilátkový liek schválený na predaj v Číne pod názvom TUOYI®.[1][3] V súčasnosti má toripalimab desať schválených indikácií v pevninskej Číne, vrátane liečby melanómu, nosohltanovej karcinómy a iných.[5] Štúdia JS001sc-002-III-NSCLC potvrdila, že subkutánne podávanie dosahuje štatisticky neinferiórnu expozíciu lieku oproti intravenóznemu, s porovnateľnou účinnosťou a bezpečnosťou.[3] Toripalimab je schválený v viac ako 40 krajinách a regiónoch, vrátane Číny, USA a Európy.[3][5] Všetky desať indikácií sú zahrnuté v Národnom zozname refundovaných liekov (NRDL) z roku 2024.[4][5]</w:t>
      </w:r>
    </w:p>
    <w:p/>
    <w:p>
      <w:pPr>
        <w:jc w:val="center"/>
      </w:pPr>
      <w:r>
        <w:t>Vygenerované: 10.03.2026 13:01:09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