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Nové slová pre éru AI: botfo a noledge</w:t>
      </w:r>
    </w:p>
    <w:p>
      <w:r>
        <w:t>Zdroj: BMJ</w:t>
      </w:r>
    </w:p>
    <w:p>
      <w:r>
        <w:t>Publikované: 2026-03-10T07:11:12-07:00</w:t>
      </w:r>
    </w:p>
    <w:p/>
    <w:p>
      <w:pPr>
        <w:pStyle w:val="Heading1"/>
      </w:pPr>
      <w:r>
        <w:t>Súhrn</w:t>
      </w:r>
    </w:p>
    <w:p>
      <w:r>
        <w:t>Článok sa zaoberá novými pojmami v ére umelej inteligencie, konkrétne slovami "botfo" a "noledge". Autor Abbasi podrobne skúma pojem "halucinácia" v kontexte textov vytvorených chatbotmi s AI, vrátane falošných odkazov a iných fiktívnych obsahov, ktoré sú produktami chybného softvéru. Termín "botfo" (informácie chatbota) by sa nemal zamieňať s ľudským jazykom ani so znalosťami, pretože ide o jazyk bez zámernosti. Jediný zámer v botfo pochádza z výzvy používateľa, čo sa nepodobá žiadnemu ľudskému jazyku. Hlavným cieľom naprogramovaným do chatbota je uspokojiť používateľa bez ohľadu na faktickú správnosť, čo je komerčná požiadavka a zdroj halucinácií a nesúladov v botfo. Mnohí odborníci sa zhodujú na tom, že poznanie vyžaduje ľudský zásah, čo chatbot nikdy nemôže poskytnúť.</w:t>
      </w:r>
    </w:p>
    <w:p/>
    <w:p>
      <w:pPr>
        <w:jc w:val="center"/>
      </w:pPr>
      <w:r>
        <w:t>Vygenerované: 10.03.2026 17:00:45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