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Agonisti trombopoetínového receptora v trombocytopénii indukovanej chemoterapiou</w:t>
      </w:r>
    </w:p>
    <w:p>
      <w:r>
        <w:t>Zdroj: NEJM</w:t>
      </w:r>
    </w:p>
    <w:p>
      <w:r>
        <w:t>Publikované: 2026-03-11T09:00:02Z</w:t>
      </w:r>
    </w:p>
    <w:p/>
    <w:p>
      <w:pPr>
        <w:pStyle w:val="Heading1"/>
      </w:pPr>
      <w:r>
        <w:t>Súhrn</w:t>
      </w:r>
    </w:p>
    <w:p>
      <w:r>
        <w:t>Článok v New England Journal of Medicine (zväzok 394, číslo 11, strany 1125-1126, 12./19. marca 2026) sa zaoberá agonisty trombopoetínového receptora pri trombocytopénii indukovanej chemoterapiou. Tieto lieky stimulujú tvorbu trombocytov viazaním na trombopoetínový receptor. Používajú sa na liečbu nízkeho počtu trombocytov spôsobeného chemoterapiou u pacientov s rakovinou. Článok diskutuje ich účinnosť a bezpečnosť v tejto indikácii. Uvádza špecifické klinické štúdie, ktoré preukázali zvýšenie počtu trombocytov a zníženie potreby odložiť chemoterapiu. Hlavné zistenia zahŕňajú významné zlepšenie hematologických parametrov bez závažných nežiaducich účinkov. Tieto agonisty predstavujú novú možnosť v manažmente chemoterapeutickej trombocytopénie.</w:t>
      </w:r>
    </w:p>
    <w:p/>
    <w:p>
      <w:pPr>
        <w:jc w:val="center"/>
      </w:pPr>
      <w:r>
        <w:t>Vygenerované: 12.03.2026 09:07:53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