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Nával TB: Stratí Anglicko status nízkej incidencie?</w:t>
      </w:r>
    </w:p>
    <w:p>
      <w:r>
        <w:t>Zdroj: BMJ</w:t>
      </w:r>
    </w:p>
    <w:p>
      <w:r>
        <w:t>Publikované: 2026-03-11T02:31:08-07:00</w:t>
      </w:r>
    </w:p>
    <w:p/>
    <w:p>
      <w:pPr>
        <w:pStyle w:val="Heading1"/>
      </w:pPr>
      <w:r>
        <w:t>Súhrn</w:t>
      </w:r>
    </w:p>
    <w:p>
      <w:r>
        <w:t>V roku 2024 zaznamenala Anglicka najväčší ročný nárast prípadov tuberkulózy (TB) od začiatku národného dohľadu, s nárastom o 13,5 % (zo 4 831 prípadov v roku 2023 na 5 490 v roku 2024)[5]. Miera hlásení TB v Anglicku vzrástla z 8,5 na 100 000 ľudí v roku 2023 na 9,5 na 100 000 v roku 2024[4], čo je tesne pod hranicou 10 na 100 000, ktorú stanovila Svetová zdravotnícka organizácia pre krajiny s nízkou incidenciou[3]. Tento vzostup pokračuje v trende stúpania od roku 2020 a predstavuje obrátenie dlhodobého poklesu prípadov TB v Anglicku[5]. Približne 81,5 % všetkých prípadov TB v roku 2024 sa vyskytlo u ľudí narodených mimo Spojeného kráľovstva, avšak po prvý raz od roku 2012 sa zvýšila aj miera TB u ľudí narodených v Británii[3]. TB je najviac rozšírená v mestských oblastiach, najmä v Londýne, ale rýchly nárast sa zaznamenal aj v západných Midlands a Yorkshire[5]. Osoby bez domova, s problémami so závislosťou na drogách a alkohole alebo v kontakte s trestným systémom sú na vyšší riziko[1]. Napriek rastúcim prípadom zostáva Anglicko krajinou s nízkou incidenciou TB a choroba je liečiteľná, pričom 84,4 % pacientov ukončilo liečbu do 12 mesiacov[1].</w:t>
      </w:r>
    </w:p>
    <w:p/>
    <w:p>
      <w:pPr>
        <w:jc w:val="center"/>
      </w:pPr>
      <w:r>
        <w:t>Vygenerované: 11.03.2026 12:01:23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