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Rozhovory o peniazoch pri prijímaní biologických onkologických liekov v nemocniciach</w:t>
      </w:r>
    </w:p>
    <w:p>
      <w:r>
        <w:t>Zdroj: MedPage Today</w:t>
      </w:r>
    </w:p>
    <w:p>
      <w:r>
        <w:t>Publikované: Wed, 11 Mar 2026 12:56:03 -0400</w:t>
      </w:r>
    </w:p>
    <w:p/>
    <w:p>
      <w:pPr>
        <w:pStyle w:val="Heading1"/>
      </w:pPr>
      <w:r>
        <w:t>Súhrn</w:t>
      </w:r>
    </w:p>
    <w:p>
      <w:r>
        <w:t>Za 5-ročné obdobie dramaticky vzrástlo zavedenie biosimilárnych liekov v nemocniciach pre tri onkologické biologické lieky. Rovnako výrazne stúpli ziskové marže nemocníc z týchto liekov. Dáta pochádzajú z pohľadávok a informácií o akvizícii liekov. Prijatie biologicky podobných látok v onkológii je ovplyvnené finančnými rozhovormi v nemocniciach. Štúdia analyzovala údaje o nákupe a ziskoch. Zistenia ukazujú priamy súvis medzi financiami a adopciou biosimilárov. Nemocnice dosiahli vyššie marže vďaka týmto lacnejším alternatívam originálnych liekov.</w:t>
      </w:r>
    </w:p>
    <w:p/>
    <w:p>
      <w:pPr>
        <w:jc w:val="center"/>
      </w:pPr>
      <w:r>
        <w:t>Vygenerované: 11.03.2026 19:00:34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