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Výrobca zdravotníckych zariadení Stryker tvrdí, že kybernetický útok narušil jeho globálne siete</w:t>
      </w:r>
    </w:p>
    <w:p>
      <w:r>
        <w:t>Zdroj: MedPage Today</w:t>
      </w:r>
    </w:p>
    <w:p>
      <w:r>
        <w:t>Publikované: Wed, 11 Mar 2026 16:31:06 -0400</w:t>
      </w:r>
    </w:p>
    <w:p/>
    <w:p>
      <w:pPr>
        <w:pStyle w:val="Heading1"/>
      </w:pPr>
      <w:r>
        <w:t>Súhrn</w:t>
      </w:r>
    </w:p>
    <w:p>
      <w:r>
        <w:t>Výrobca zdravotníckych zariadení Stryker zistil kybernetický útok, ktorý narušil jeho globálne počítačové siete.[1] K incidentu došlo medzi 14. májom a 10. júnom 2024, keď neoprávnená osoba získala prístup do siete spoločnosti.[1] Stryker okamžite informoval orgány činnými v trestnom konaní, uzavrel incident a zapojil externých odborníkov na kybernetickú bezpečnosť.[1] Počas vyšetrovania zistila spoločnosť, že boli kompromitované citlivé údaje vrátane mien, zdravotníckych informácií a dátumov narodenia niektorých osôb.[1] Spoločnosť neidentifikovala žiadne známky ransomvéru alebo malvéru.[1] Stryker začala v decembri 2024 posielať notifikačné listy všetkým postihnutým osobám s informáciami o tom, ktoré ich údaje boli ohrozené.[1]</w:t>
      </w:r>
    </w:p>
    <w:p/>
    <w:p>
      <w:pPr>
        <w:jc w:val="center"/>
      </w:pPr>
      <w:r>
        <w:t>Vygenerované: 11.03.2026 23:01:20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