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Depresia môže začať energetickým problémom v mozgových bunkách</w:t>
      </w:r>
    </w:p>
    <w:p>
      <w:r>
        <w:t>Zdroj: ScienceDaily Health</w:t>
      </w:r>
    </w:p>
    <w:p>
      <w:r>
        <w:t>Publikované: Thu, 12 Mar 2026 07:09:13 EDT</w:t>
      </w:r>
    </w:p>
    <w:p/>
    <w:p>
      <w:pPr>
        <w:pStyle w:val="Heading1"/>
      </w:pPr>
      <w:r>
        <w:t>Súhrn</w:t>
      </w:r>
    </w:p>
    <w:p>
      <w:r>
        <w:t>Vedci objavili zmenu v produkcii energie v bunkách mozgu a krvi u mladých dospelých s veľkou depresívnou poruchou. Tieto bunky produkovali viac molekúl energie v pokoji. Mali však problém zvýšiť produkciu energie, keď to bolo potrebné. Táto nerovnováha môže prispieť k príznakom ako únava a nízka motivácia. Zistenie by mohlo pomôcť pri skoršej diagnostike depresie. Pomohlo by tiež pri personalizovanejšej liečbe.</w:t>
      </w:r>
    </w:p>
    <w:p/>
    <w:p>
      <w:pPr>
        <w:jc w:val="center"/>
      </w:pPr>
      <w:r>
        <w:t>Vygenerované: 12.03.2026 13:00:30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