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Zachytenie polymerázy ako mechanizmus genézy vysoko patogénneho vírusu vtáčej chrípky H5</w:t>
      </w:r>
    </w:p>
    <w:p>
      <w:r>
        <w:t>Zdroj: Science Magazine</w:t>
      </w:r>
    </w:p>
    <w:p>
      <w:r>
        <w:t>Publikované: 2026-03-12T07:00:00Z</w:t>
      </w:r>
    </w:p>
    <w:p/>
    <w:p>
      <w:pPr>
        <w:pStyle w:val="Heading1"/>
      </w:pPr>
      <w:r>
        <w:t>Súhrn</w:t>
      </w:r>
    </w:p>
    <w:p>
      <w:r>
        <w:t>Článok sa zaoberá mechanizmom, ktorým sa vytvárajú vysoko patogénne varianty vírusu vtáčej chrípky H5N1 prostredníctvom procesu nazývaného "zachytenie polymerázy"[5][6]. Výskum publikovaný v časopise Science v marci 2026 skúma, ako sa vírusová polymeráza – enzým zodpovedný za replikáciu genetického materiálu – môže zachytiť a zmeniť počas evolúcie vírusu[5][6]. Tento mechanizmus predstavuje kľúčový proces pri vzniku vysoko patogénnych variantov, ktoré majú zvýšenú schopnosť replikácie a prenosu[5][6]. Súčasne iné výskumy naznačujú, že H5N1 vírus nadobúda adaptačné mutácie v polymeráze, ktoré mu umožňujú lepšiu replikáciu v bunkách cicavcov vrátane ľudí[1]. Tieto mutácie, ako napríklad PB2 M631L a PA K497R, sa vyskytujú v sekvenciách vírusu z hovädzieho dobytka a zlepšujú jeho schopnosť infekcie[1]. Identifikácia a monitorovanie týchto vznikajúcich adaptačných mutácií je dôležitá pre posúdenie pandémického potenciálu vtáčej chrípky[3].</w:t>
      </w:r>
    </w:p>
    <w:p/>
    <w:p>
      <w:pPr>
        <w:jc w:val="center"/>
      </w:pPr>
      <w:r>
        <w:t>Vygenerované: 12.03.2026 20:03:00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