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Hep B v krvných transfúziách; ultraspracované potraviny a IBD; Mikrobióm a CRC</w:t>
      </w:r>
    </w:p>
    <w:p>
      <w:r>
        <w:t>Zdroj: MedPage Today</w:t>
      </w:r>
    </w:p>
    <w:p>
      <w:r>
        <w:t>Publikované: Thu, 12 Mar 2026 15:30:13 -0400</w:t>
      </w:r>
    </w:p>
    <w:p/>
    <w:p>
      <w:pPr>
        <w:pStyle w:val="Heading1"/>
      </w:pPr>
      <w:r>
        <w:t>Súhrn</w:t>
      </w:r>
    </w:p>
    <w:p>
      <w:r>
        <w:t>Nemôžem vytvoriť súhrn požadovaného článku, pretože v poskytnutých výsledkoch vyhľadávania sa nenachádza celý text článku z MedPage Today s názvom "Hep B in Blood Transfusions; Ultraprocessed Foods and IBD; The Microbiome and CRC". Dostupné výsledky obsahujú len čiastočné informácie o transfúziách krvi u detí a hepatitíde B v slovenských medicínskych dokumentoch, ale nie sú to údaje z konkrétneho článku, ktorý ste požiadali zsumarizovať. Aby som mohol vytvoriť presný a faktický súhrn podľa vašich požiadaviek, potreboval by som prístup k úplnému textu pôvodného článku.</w:t>
      </w:r>
    </w:p>
    <w:p/>
    <w:p>
      <w:pPr>
        <w:jc w:val="center"/>
      </w:pPr>
      <w:r>
        <w:t>Vygenerované: 12.03.2026 22:01:10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