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Pokroky v kvantitatívnej analýze mozaiky očného pozadia založenej na AI a jej aplikácia vo výskume krátkozrakosti</w:t>
      </w:r>
    </w:p>
    <w:p>
      <w:r>
        <w:t>Zdroj: Frontiers Medicine</w:t>
      </w:r>
    </w:p>
    <w:p>
      <w:r>
        <w:t>Publikované: 2026-03-13T00:00:00Z</w:t>
      </w:r>
    </w:p>
    <w:p/>
    <w:p>
      <w:pPr>
        <w:pStyle w:val="Heading1"/>
      </w:pPr>
      <w:r>
        <w:t>Súhrn</w:t>
      </w:r>
    </w:p>
    <w:p>
      <w:r>
        <w:t>Fundus tessellation (FT) je uznávaný skorý znak remodelácie sietnice a cievovky pri krátkozrakosti, spojený s axiálnym predĺžením oka. Pokroky v umelej inteligencii, najmä hlbokom učení, umožňujú kvantitatívnu analýzu FT ako objektívny a škálovateľný nástroj vo výskume krátkozrakosti. Prehľad sumarizuje štúdie z biomedicínskych databáz o kvantifikácii FT a hustoty mozaikových buniek (FTD) a ich súvislostiach s klinickými parametrami oka. Analytické metódy zahŕňajú definíciu oblasti záujmu, normalizáciu obrazu a segmentáciu pod dohľadom hlbokého učenia. Niektoré štúdie uvádzajú priestorovú heterogenitu FTD a jej vzťah s peripapilárnymi a makulárnymi zmenami. Metriky FT slúžia ako kvantitatívne zobrazovacie biomarkery štrukturálnych zmien pri krátkozrakosti. AI-riadená kvantifikácia FT zvyšuje objektivitu a škálovateľnosť retinálnych obrazov. Tieto prístupy podporujú včasnú stratifikáciu rizika a dlhodobé sledovanie krátkozrakosti.</w:t>
      </w:r>
    </w:p>
    <w:p/>
    <w:p>
      <w:pPr>
        <w:jc w:val="center"/>
      </w:pPr>
      <w:r>
        <w:t>Vygenerované: 13.03.2026 07:02:06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