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model predikcie rizika pre manažment CHOCHP v primárnej starostlivosti</w:t>
      </w:r>
    </w:p>
    <w:p>
      <w:r>
        <w:t>Zdroj: BMJ</w:t>
      </w:r>
    </w:p>
    <w:p>
      <w:r>
        <w:t>Publikované: 2026-03-13T04:11:16-07:00</w:t>
      </w:r>
    </w:p>
    <w:p/>
    <w:p>
      <w:pPr>
        <w:pStyle w:val="Heading1"/>
      </w:pPr>
      <w:r>
        <w:t>Súhrn</w:t>
      </w:r>
    </w:p>
    <w:p>
      <w:r>
        <w:t>Chronická obštrukčná choroba pľúc (CHOCHP) je celosvetovo hlavnou príčinou morbidity a mortality. V primárnej starostlivosti sa odporúča stratifikovaná liečba podľa rizika zhoršenia. Pacientom s vyšším rizikom exacerbácie v nasledujúcom roku by sa mala ponúknuť agresívnejšia liečba, zatiaľ čo stabilným pacientom postačí liečba s menším zásahom. Tento prístup vyžaduje presné nástroje na predikciu rizika. V štúdii Jordan a kolegovia (doi:10.1136/bmj-2025-084521) predstavili nové skóre BLISS. Toto skóre sa používa v primárnej starostlivosti u pacientov s CHOCHP na predpovedanie rizika exacerbácií závažných na hospitalizáciu v nasledujúcich dvoch rokoch. Dve tretiny účastníkov štúdie boli identifikovaní z existujúcej všeobecnej praxe.</w:t>
      </w:r>
    </w:p>
    <w:p/>
    <w:p>
      <w:pPr>
        <w:jc w:val="center"/>
      </w:pPr>
      <w:r>
        <w:t>Vygenerované: 13.03.2026 13:00:48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