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[Korespondencia] Národný program skríningu rakoviny pľúc v Brazílii: naliehavá potreba</w:t>
      </w:r>
    </w:p>
    <w:p>
      <w:r>
        <w:t>Zdroj: The Lancet</w:t>
      </w:r>
    </w:p>
    <w:p>
      <w:r>
        <w:t>Publikované: 2026-03-14</w:t>
      </w:r>
    </w:p>
    <w:p/>
    <w:p>
      <w:pPr>
        <w:pStyle w:val="Heading1"/>
      </w:pPr>
      <w:r>
        <w:t>Súhrn</w:t>
      </w:r>
    </w:p>
    <w:p>
      <w:r>
        <w:t>Rakovina pľúc je v Brazílii hlavným problémom verejného zdravia. Podľa odhadov GLOBOCAN od Medzinárodnej agentúry pre výskum rakoviny bolo v roku 2022 v krajine 44 213 nových prípadov a 38 292 úmrtí na rakovinu pľúc. Choroba spôsobuje vysokú morbiditu a úmrtnosť. Znižuje kvalitu života, vedie k strate produktivity a má nízku mieru prežitia. Rakovina pľúc predstavuje vysoké náklady pre brazílsky systém verejného zdravotníctva SUS. Autori zdôrazňujú naliehavú potrebu národného programu skríningu rakoviny pľúc.</w:t>
      </w:r>
    </w:p>
    <w:p/>
    <w:p>
      <w:pPr>
        <w:jc w:val="center"/>
      </w:pPr>
      <w:r>
        <w:t>Vygenerované: 13.03.2026 02:03:24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