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Zolbetuximab v prvej línii plus mFOLFOX6 a nivolumab pri neresekovateľnom CLDN18.2-pozitívnom adenokarcinóme žalúdka alebo gastroezofageálnej junkcie: štúdia fázy 2</w:t>
      </w:r>
    </w:p>
    <w:p>
      <w:r>
        <w:t>Zdroj: Nature Medicine</w:t>
      </w:r>
    </w:p>
    <w:p>
      <w:r>
        <w:t>Publikované: 2026-03-16</w:t>
      </w:r>
    </w:p>
    <w:p/>
    <w:p>
      <w:pPr>
        <w:pStyle w:val="Heading1"/>
      </w:pPr>
      <w:r>
        <w:t>Súhrn</w:t>
      </w:r>
    </w:p>
    <w:p>
      <w:r>
        <w:t>Štúdia ILUSTRO fázy 2 skúmala kombináciu troch liekov – zolbetuximabu (protilátka proti CLDN18.2), chemoterapie mFOLFOX6 a nivolumabu (inhibítora PD-1) – ako prvú líniu liečby pacientov s neresekovateľným alebo metastatickým adenokarcinómom žalúdka alebo gastroezofageálnej junkcie, ktorí mali pozitívny CLDN18.2 a negatívny HER2[1][3]. V kohort 4B s 71 pacientmi dosiahla medián progresie bez progresie (PFS) 14,8 mesiacov, pričom u pacientov s vysokou expresiou CLDN18.2 a PD-L1 skóre aspoň 1 sa predĺžil na 23,6 mesiacov[2]. Táto účinnosť bola výrazne lepšia v porovnaní s historickými údajmi, kde medián PFS s prvou líniou imunoterapie a chemoterapiou dosahoval 7,5–8 mesiacov[3]. Liečba bola bezpečná, hoci 98,7 % pacientov zažilo nežiaduce účinky súvisiace s liekom, najčastejšie nevoľnosť (80,5 %) a zníženú chuť do jedla (72,7 %)[2]. Výsledky sú prislúbené a podporujú ďalšie testovanie tejto kombinácie v štúdiách fázy 3[1].</w:t>
      </w:r>
    </w:p>
    <w:p/>
    <w:p>
      <w:pPr>
        <w:jc w:val="center"/>
      </w:pPr>
      <w:r>
        <w:t>Vygenerované: 16.03.2026 12:00:47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