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Tu je to, čo by lekári mali vedieť o kybernetickom útoku Stryker</w:t>
      </w:r>
    </w:p>
    <w:p>
      <w:r>
        <w:t>Zdroj: MedPage Today</w:t>
      </w:r>
    </w:p>
    <w:p>
      <w:r>
        <w:t>Publikované: Mon, 16 Mar 2026 11:52:02 -0400</w:t>
      </w:r>
    </w:p>
    <w:p/>
    <w:p>
      <w:pPr>
        <w:pStyle w:val="Heading1"/>
      </w:pPr>
      <w:r>
        <w:t>Súhrn</w:t>
      </w:r>
    </w:p>
    <w:p>
      <w:r>
        <w:t>Výrobca zdravotníckych pomôcok Stryker potvrdil, že utrpel globálny kybernetický útok skupiny Handala, ktorá má prepojenie na Irán[5]. Incident konkrétne ovplyvnil jeho prostredie Microsoft a narušil systémy po celom svete[5]. Spoločnosť však uviedla, že jej platformy chirurgických technológií, defibrilátory, srdcové monitory a pripojené lôžka nie sú útokmi ovplyvnené a lekári môžu tieto produkty naďalej bezpečne používať. Bezpečnostné systémy a interné postupy umožnili IT tímom rýchlo zabezpečiť napadené systémy a zachovať plnú integritu infraštruktúry[2]. Útok vyvolal obavy v zdravotníckej komunite z dôvodu kritickej povahy dotknutých systémov[4]. Incident je súčasťou širšieho trendu kybernetických útokov na zdravotnícke zariadenia a organizácie na celom svete.</w:t>
      </w:r>
    </w:p>
    <w:p/>
    <w:p>
      <w:pPr>
        <w:jc w:val="center"/>
      </w:pPr>
      <w:r>
        <w:t>Vygenerované: 16.03.2026 18:01:01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