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Barzolvolimab preukázal predĺženú klinickú účinnosť pri chronickej žihľavke</w:t>
      </w:r>
    </w:p>
    <w:p>
      <w:r>
        <w:t>Zdroj: MedPage Today</w:t>
      </w:r>
    </w:p>
    <w:p>
      <w:r>
        <w:t>Publikované: Mon, 16 Mar 2026 13:51:07 -0400</w:t>
      </w:r>
    </w:p>
    <w:p/>
    <w:p>
      <w:pPr>
        <w:pStyle w:val="Heading1"/>
      </w:pPr>
      <w:r>
        <w:t>Súhrn</w:t>
      </w:r>
    </w:p>
    <w:p>
      <w:r>
        <w:t>Barzolvolimab je humanizovaná monoklonálna protilátka, ktorá sa testuje na liečbu chronickej spontánnej urtikárie (CSU), ochorenia charakterizovaného nepredvídateľnými podliatinami spôsobenými mastocytmi[1]. Liek funguje tak, že blokuje receptor KIT na povrchu mastocytov, čím inhibuje ich funkciu a prežívanie[1]. V klinických skúšaniach preukázal barzolvolimab rýchlu úľavu symptómov už v prvom týždni liečby, ktorá sa udržiavala počas 12 týždňov[2]. Až 43 % pacientov dosiahlo úplnú odpoveď na liečbu (nulovú aktivitu urtikárie) do 12. týždňa[2]. Účinnosť sa preukázala aj u pacientov, ktorí predtým nereagovali na iné biologické lieky, ako je omalizumab[1]. Pacienti liečení barzolvolimabom zaznamenali výrazné zlepšenie kvality života, pričom 48 % tých, ktorí dostávali dávku 150 mg každé štyri týždne, hlásilo, že ochorenie nemalo vplyv na ich kvalitu života[1]. Liek bol dobre tolerovaný s minimálnymi nežiaducimi účinkami[3]. Tieto výsledky naznačujú, že barzolvolimab by mohol byť sľubným liekom pre pacientov s chronickou spontánnou urtikáriou, najmä pre tých, ktorí nereaagujú na štandardnú liečbu[2].</w:t>
      </w:r>
    </w:p>
    <w:p/>
    <w:p>
      <w:pPr>
        <w:jc w:val="center"/>
      </w:pPr>
      <w:r>
        <w:t>Vygenerované: 16.03.2026 20:00:46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