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Bežné vzory aurikulárnych akupunktúr na pooperačné zotavenie pri laparoskopických operáciách: systematická analýza založená na dolovaní údajov</w:t>
      </w:r>
    </w:p>
    <w:p>
      <w:r>
        <w:t>Zdroj: Frontiers Medicine</w:t>
      </w:r>
    </w:p>
    <w:p>
      <w:r>
        <w:t>Publikované: 2026-03-17T00:00:00Z</w:t>
      </w:r>
    </w:p>
    <w:p/>
    <w:p>
      <w:pPr>
        <w:pStyle w:val="Heading1"/>
      </w:pPr>
      <w:r>
        <w:t>Súhrn</w:t>
      </w:r>
    </w:p>
    <w:p>
      <w:r>
        <w:t>Štúdia analyzovala ušnú terapiu pri gastrointestinálnej dysfunkcii po laparoskopických operáciách pomocou dolovania údajov z 118 článkov získaných z čínskych a anglických databáz do 30. apríla 2025. Zahrnula 28 typov ušných akupunktúrnych bodov použitých celkovo 632-krát, pričom najčastejšie boli body žalúdok, hrubé črevo a tenké črevo. Analýza asociačných pravidiel odhalila 48 pravidiel s hodnotou zdvihu väčšími ako 1, čo ukazuje významné korelácie medzi kombináciami bodov. Klastrová analýza zoskupila 28 bodov do piatich zhlukov a sieťová analýza identifikovala 12 silných prepojení. Základný protokol tvoria akupunktúry žalúdok – hrubé črevo – Sanjiao, doplnené modulmi sympatiku a Shenmen. Výsledky poskytujú referenciu pre klinickú prax a odporúčajú ďalšie overenie v multicentrických štúdiách s modernými diagnostikami.</w:t>
      </w:r>
    </w:p>
    <w:p/>
    <w:p>
      <w:pPr>
        <w:jc w:val="center"/>
      </w:pPr>
      <w:r>
        <w:t>Vygenerované: 17.03.2026 16:01:04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