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NIH tento rok minie celý svoj rozpočet, sľubuje riaditeľ agentúry privlastňovateľom Snemovne reprezentantov</w:t>
      </w:r>
    </w:p>
    <w:p>
      <w:r>
        <w:t>Zdroj: STAT News</w:t>
      </w:r>
    </w:p>
    <w:p>
      <w:r>
        <w:t>Publikované: Tue, 17 Mar 2026 18:50:28 +0000</w:t>
      </w:r>
    </w:p>
    <w:p/>
    <w:p>
      <w:pPr>
        <w:pStyle w:val="Heading1"/>
      </w:pPr>
      <w:r>
        <w:t>Súhrn</w:t>
      </w:r>
    </w:p>
    <w:p>
      <w:r>
        <w:t>Riaditeľ NIH Jay Bhattacharya sľúbil podvýboru Snemovne reprezentantov, že agentúra minie celý svoj rozpočet do konca fiškálneho roka 2026.[1] Prezidentský rozpočet na FY 2026 žiada 27,9 miliardy dolárov na diskréčné a povinné zdroje pre NIH.[1] Tieto prostriedky majú podporiť vedecké úsilie na zlepšenie zdravia a dĺžky života Američanov, vrátane personalizovanej génovej editácie na liečbu zriedkavých chorôb a iniciatívy na objasnenie príčin autizmu.[1] NIH sa zameriava na akademickú slobodu, kultúru rešpektujúceho nesúhlasu vedcov a výskum založený na skúsenostiach amerických komunít.[1] Agentúra nebude obnovovať granty súvisiace s DEI v roku 2026, pretože nezlepšili zdravie menšín a už nezodpovedajú prioritám NIH.[2] Predtým NIH zrušila granty v hodnote 783 miliónov dolárov kvôli DEI úsiliam, čo schválil Najvyšší súd v auguste 2025.[2] Bhattacharya zdôraznil, že misia NIH je zlepšovať zdravie a dlhovekosť Američanov prostredníctvom výskumu, ktorý prináša reálne výsledky.[1][2] Rozpočet podporuje integráciu AI a nových technológií do biomedicínskeho, behaviorálneho a sociálneho výskumu.[1]</w:t>
      </w:r>
    </w:p>
    <w:p/>
    <w:p>
      <w:pPr>
        <w:jc w:val="center"/>
      </w:pPr>
      <w:r>
        <w:t>Vygenerované: 17.03.2026 20:00:55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