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Život so zvýšeným rizikom rakoviny</w:t>
      </w:r>
    </w:p>
    <w:p>
      <w:r>
        <w:t>Zdroj: BMJ</w:t>
      </w:r>
    </w:p>
    <w:p>
      <w:r>
        <w:t>Publikované: 2026-03-18T04:21:08-07:00</w:t>
      </w:r>
    </w:p>
    <w:p/>
    <w:p>
      <w:pPr>
        <w:pStyle w:val="Heading1"/>
      </w:pPr>
      <w:r>
        <w:t>Súhrn</w:t>
      </w:r>
    </w:p>
    <w:p>
      <w:r>
        <w:t>Vo veku 17 rokov autorovi diagnostikovali melanóm in situ, najskoršie štádium rakoviny kože, kde sú malígne bunky obmedzené na vrchnú vrstvu kože. Po dvoch operáciách bola liečba považovaná za liečivú, pretože všetky malígne bunky boli odstránené. Po prepustení zo starostlivosti špecialistu bol požiadaný na pravidelné samokontroly tela. Zdravotnícky pracovník uviedol, že sa autor nikdy nemôže uvoľniť a zdôraznil dôležitosť celoživotnej bdelosti. Praktickí lekári ho posielali na ďalšie vyšetrenia kvôli aj malým abnormalitám, ako nezvyčajné materské znamienka, vzhľadom na jeho anamnézu. Za 10 rokov od diagnózy táto ostražitosť vyústila do trvalého stavu zvýšeného rizika recidívy pôvodnej rakoviny a nových primárnych melanómov.</w:t>
      </w:r>
    </w:p>
    <w:p/>
    <w:p>
      <w:pPr>
        <w:jc w:val="center"/>
      </w:pPr>
      <w:r>
        <w:t>Vygenerované: 18.03.2026 14:00:57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