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Odborníci načrtávajú &amp;#x201c;naliehavú&amp;#x201d; potreba, aby sa do klinických skúšok zapojilo viac tehotných žien</w:t>
      </w:r>
    </w:p>
    <w:p>
      <w:r>
        <w:t>Zdroj: BMJ</w:t>
      </w:r>
    </w:p>
    <w:p>
      <w:r>
        <w:t>Publikované: 2026-03-18T04:16:05-07:00</w:t>
      </w:r>
    </w:p>
    <w:p/>
    <w:p>
      <w:pPr>
        <w:pStyle w:val="Heading1"/>
      </w:pPr>
      <w:r>
        <w:t>Súhrn</w:t>
      </w:r>
    </w:p>
    <w:p>
      <w:r>
        <w:t>Odborníci zdôrazňujú naliehavú potrebu zapojiť viac tehotných a dojčiacich žien do klinických skúšok, aby sa vyrovnala významná medzera v dôkazoch o užívaní liekov v týchto skupinách. Britská farmakologická spoločnosť (BPS) vo svojom stanovisku vyzýva na jasnejšie usmernenia založené na dôkazoch o používaní liekov počas tehotenstva a dojčenia. Vo Veľkej Británii viac ako 80 % žien uviedlo, že počas tehotenstva alebo dojčenia užívalo aspoň jeden liek. Medzi najbežnejšie patria antidepresíva, doplnky železa, antibiotiká a laxatíva. Zastavenie liečby chronických alebo duševných ochorení môže ohroziť zdravie matky aj dieťaťa. Kľúčové odporúčania zahŕňajú pravidelné začleňovanie tehotných žien do klinického výskumu, ak je to bezpečné a vhodné. Treba maximalizovať údaje po uvedení liekov na trh a z reálneho sveta, aby sa znížili nerovnosti v zdravotnej starostlivosti a zlepšila bezpečnosť.</w:t>
      </w:r>
    </w:p>
    <w:p/>
    <w:p>
      <w:pPr>
        <w:jc w:val="center"/>
      </w:pPr>
      <w:r>
        <w:t>Vygenerované: 18.03.2026 14:01:07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